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5" w:rsidRPr="002D7DF5" w:rsidRDefault="002D7DF5" w:rsidP="002D7DF5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i/>
          <w:iCs/>
          <w:color w:val="3E3E3E"/>
          <w:kern w:val="36"/>
          <w:sz w:val="30"/>
          <w:szCs w:val="30"/>
          <w:lang w:eastAsia="ru-RU"/>
        </w:rPr>
      </w:pPr>
      <w:r w:rsidRPr="002D7DF5">
        <w:rPr>
          <w:rFonts w:ascii="Trebuchet MS" w:eastAsia="Times New Roman" w:hAnsi="Trebuchet MS" w:cs="Times New Roman"/>
          <w:b/>
          <w:bCs/>
          <w:i/>
          <w:iCs/>
          <w:color w:val="3E3E3E"/>
          <w:kern w:val="36"/>
          <w:sz w:val="30"/>
          <w:szCs w:val="30"/>
          <w:lang w:eastAsia="ru-RU"/>
        </w:rPr>
        <w:t>Итоговый рейтинг</w:t>
      </w:r>
    </w:p>
    <w:p w:rsidR="002D7DF5" w:rsidRPr="002D7DF5" w:rsidRDefault="002D7DF5" w:rsidP="002D7DF5">
      <w:pPr>
        <w:spacing w:after="0" w:line="240" w:lineRule="auto"/>
        <w:rPr>
          <w:rFonts w:ascii="Trebuchet MS" w:eastAsia="Times New Roman" w:hAnsi="Trebuchet MS" w:cs="Times New Roman"/>
          <w:color w:val="3E3E3E"/>
          <w:sz w:val="20"/>
          <w:szCs w:val="20"/>
          <w:lang w:eastAsia="ru-RU"/>
        </w:rPr>
      </w:pPr>
    </w:p>
    <w:tbl>
      <w:tblPr>
        <w:tblW w:w="10949" w:type="dxa"/>
        <w:tblInd w:w="-1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378"/>
        <w:gridCol w:w="3074"/>
        <w:gridCol w:w="912"/>
        <w:gridCol w:w="1030"/>
        <w:gridCol w:w="823"/>
        <w:gridCol w:w="823"/>
        <w:gridCol w:w="823"/>
        <w:gridCol w:w="823"/>
        <w:gridCol w:w="992"/>
        <w:gridCol w:w="149"/>
      </w:tblGrid>
      <w:tr w:rsidR="002D7DF5" w:rsidRPr="002D7DF5" w:rsidTr="004E1179">
        <w:trPr>
          <w:gridAfter w:val="1"/>
          <w:wAfter w:w="149" w:type="dxa"/>
          <w:tblHeader/>
        </w:trPr>
        <w:tc>
          <w:tcPr>
            <w:tcW w:w="1122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№ в рейтинге</w:t>
            </w:r>
          </w:p>
        </w:tc>
        <w:tc>
          <w:tcPr>
            <w:tcW w:w="3452" w:type="dxa"/>
            <w:gridSpan w:val="2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Название дошкольного образовательного учреждения</w:t>
            </w:r>
          </w:p>
        </w:tc>
        <w:tc>
          <w:tcPr>
            <w:tcW w:w="912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% от макс. баллов</w:t>
            </w:r>
          </w:p>
        </w:tc>
        <w:tc>
          <w:tcPr>
            <w:tcW w:w="1030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6" w:tooltip="Итоговый рейтинг" w:history="1">
              <w:r w:rsidRPr="002D7DF5">
                <w:rPr>
                  <w:rFonts w:ascii="Arial" w:eastAsia="Times New Roman" w:hAnsi="Arial" w:cs="Arial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▼</w:t>
              </w:r>
              <w:r w:rsidRPr="002D7DF5">
                <w:rPr>
                  <w:rFonts w:ascii="Trebuchet MS" w:eastAsia="Times New Roman" w:hAnsi="Trebuchet MS" w:cs="Trebuchet MS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сумма</w:t>
              </w:r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2D7DF5">
                <w:rPr>
                  <w:rFonts w:ascii="Trebuchet MS" w:eastAsia="Times New Roman" w:hAnsi="Trebuchet MS" w:cs="Trebuchet MS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балов</w:t>
              </w:r>
            </w:hyperlink>
          </w:p>
        </w:tc>
        <w:tc>
          <w:tcPr>
            <w:tcW w:w="823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7" w:tooltip="Открытость и доступность информации об организации" w:history="1"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Start"/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  <w:proofErr w:type="gramEnd"/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 бал</w:t>
              </w:r>
            </w:hyperlink>
          </w:p>
        </w:tc>
        <w:tc>
          <w:tcPr>
            <w:tcW w:w="823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8" w:tooltip="Комфортности условий, в которых осуществляется образовательная деятельность" w:history="1"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Start"/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  <w:proofErr w:type="gramEnd"/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 бал</w:t>
              </w:r>
            </w:hyperlink>
          </w:p>
        </w:tc>
        <w:tc>
          <w:tcPr>
            <w:tcW w:w="823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9" w:tooltip="Доброжелательность, вежливость, компетентность работников" w:history="1"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Р</w:t>
              </w:r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 бал</w:t>
              </w:r>
            </w:hyperlink>
          </w:p>
        </w:tc>
        <w:tc>
          <w:tcPr>
            <w:tcW w:w="823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hyperlink r:id="rId10" w:tooltip="Удовлетворенность качеством образовательной деятельности организаций" w:history="1"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Р</w:t>
              </w:r>
              <w:proofErr w:type="gramStart"/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999999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  <w:proofErr w:type="gramEnd"/>
              <w:r w:rsidRPr="002D7DF5">
                <w:rPr>
                  <w:rFonts w:ascii="Trebuchet MS" w:eastAsia="Times New Roman" w:hAnsi="Trebuchet MS" w:cs="Times New Roman"/>
                  <w:b/>
                  <w:bCs/>
                  <w:color w:val="3E3E3E"/>
                  <w:sz w:val="20"/>
                  <w:szCs w:val="20"/>
                  <w:u w:val="single"/>
                  <w:lang w:eastAsia="ru-RU"/>
                </w:rPr>
                <w:t> бал</w:t>
              </w:r>
            </w:hyperlink>
          </w:p>
        </w:tc>
        <w:tc>
          <w:tcPr>
            <w:tcW w:w="992" w:type="dxa"/>
            <w:shd w:val="clear" w:color="auto" w:fill="DDDDDD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b/>
                <w:bCs/>
                <w:color w:val="3E3E3E"/>
                <w:sz w:val="20"/>
                <w:szCs w:val="20"/>
                <w:lang w:eastAsia="ru-RU"/>
              </w:rPr>
              <w:t>голосов</w:t>
            </w:r>
          </w:p>
        </w:tc>
      </w:tr>
      <w:tr w:rsidR="002D7DF5" w:rsidRPr="002D7DF5" w:rsidTr="004E1179">
        <w:trPr>
          <w:gridAfter w:val="1"/>
          <w:wAfter w:w="149" w:type="dxa"/>
        </w:trPr>
        <w:tc>
          <w:tcPr>
            <w:tcW w:w="112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1" w:history="1">
              <w:r w:rsidRPr="002D7DF5">
                <w:rPr>
                  <w:rFonts w:ascii="Trebuchet MS" w:eastAsia="Times New Roman" w:hAnsi="Trebuchet MS" w:cs="Times New Roman"/>
                  <w:color w:val="3E3E3E"/>
                  <w:sz w:val="20"/>
                  <w:szCs w:val="20"/>
                  <w:u w:val="single"/>
                  <w:lang w:eastAsia="ru-RU"/>
                </w:rPr>
                <w:t>Муниципальное дошкольное образовательное учреждение детский сад общеразвивающего вида №2 «Березка» г. Инза</w:t>
              </w:r>
            </w:hyperlink>
          </w:p>
        </w:tc>
        <w:tc>
          <w:tcPr>
            <w:tcW w:w="91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87,44</w:t>
            </w:r>
          </w:p>
        </w:tc>
        <w:tc>
          <w:tcPr>
            <w:tcW w:w="1030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533,37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184,62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261,54</w:t>
            </w:r>
          </w:p>
        </w:tc>
        <w:tc>
          <w:tcPr>
            <w:tcW w:w="99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39</w:t>
            </w:r>
          </w:p>
        </w:tc>
      </w:tr>
      <w:tr w:rsidR="002D7DF5" w:rsidRPr="002D7DF5" w:rsidTr="004E1179">
        <w:trPr>
          <w:gridAfter w:val="1"/>
          <w:wAfter w:w="149" w:type="dxa"/>
        </w:trPr>
        <w:tc>
          <w:tcPr>
            <w:tcW w:w="112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2" w:history="1">
              <w:r w:rsidRPr="002D7DF5">
                <w:rPr>
                  <w:rFonts w:ascii="Trebuchet MS" w:eastAsia="Times New Roman" w:hAnsi="Trebuchet MS" w:cs="Times New Roman"/>
                  <w:color w:val="3E3E3E"/>
                  <w:sz w:val="20"/>
                  <w:szCs w:val="20"/>
                  <w:u w:val="single"/>
                  <w:lang w:eastAsia="ru-RU"/>
                </w:rPr>
                <w:t>Муниципальное дошкольное образовательное учреждение детский сад общеразвивающего вида №4 «Черёмушки» г. Инза</w:t>
              </w:r>
            </w:hyperlink>
          </w:p>
        </w:tc>
        <w:tc>
          <w:tcPr>
            <w:tcW w:w="91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85,51</w:t>
            </w:r>
          </w:p>
        </w:tc>
        <w:tc>
          <w:tcPr>
            <w:tcW w:w="1030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521,61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178,18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254,54</w:t>
            </w:r>
          </w:p>
        </w:tc>
        <w:tc>
          <w:tcPr>
            <w:tcW w:w="99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55</w:t>
            </w:r>
          </w:p>
        </w:tc>
      </w:tr>
      <w:tr w:rsidR="002D7DF5" w:rsidRPr="002D7DF5" w:rsidTr="004E1179">
        <w:trPr>
          <w:gridAfter w:val="1"/>
          <w:wAfter w:w="149" w:type="dxa"/>
        </w:trPr>
        <w:tc>
          <w:tcPr>
            <w:tcW w:w="112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3" w:history="1">
              <w:r w:rsidRPr="002D7DF5">
                <w:rPr>
                  <w:rFonts w:ascii="Trebuchet MS" w:eastAsia="Times New Roman" w:hAnsi="Trebuchet MS" w:cs="Times New Roman"/>
                  <w:color w:val="3E3E3E"/>
                  <w:sz w:val="20"/>
                  <w:szCs w:val="20"/>
                  <w:u w:val="single"/>
                  <w:lang w:eastAsia="ru-RU"/>
                </w:rPr>
                <w:t>Муниципальное бюджетное дошкольное образовательное учреждение детский сад общеразвивающего вида №3 «Рябинка» г. Инза</w:t>
              </w:r>
            </w:hyperlink>
          </w:p>
        </w:tc>
        <w:tc>
          <w:tcPr>
            <w:tcW w:w="91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1030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512,57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177,18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254,34</w:t>
            </w:r>
          </w:p>
        </w:tc>
        <w:tc>
          <w:tcPr>
            <w:tcW w:w="99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92</w:t>
            </w:r>
          </w:p>
        </w:tc>
      </w:tr>
      <w:tr w:rsidR="002D7DF5" w:rsidRPr="002D7DF5" w:rsidTr="004E1179">
        <w:trPr>
          <w:gridAfter w:val="1"/>
          <w:wAfter w:w="149" w:type="dxa"/>
        </w:trPr>
        <w:tc>
          <w:tcPr>
            <w:tcW w:w="112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2" w:type="dxa"/>
            <w:gridSpan w:val="2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hyperlink r:id="rId14" w:history="1">
              <w:r w:rsidRPr="002D7DF5">
                <w:rPr>
                  <w:rFonts w:ascii="Trebuchet MS" w:eastAsia="Times New Roman" w:hAnsi="Trebuchet MS" w:cs="Times New Roman"/>
                  <w:color w:val="3E3E3E"/>
                  <w:sz w:val="20"/>
                  <w:szCs w:val="20"/>
                  <w:u w:val="single"/>
                  <w:lang w:eastAsia="ru-RU"/>
                </w:rPr>
                <w:t>Муниципальное дошкольное образовательное учреждение детский сад №5 «Ёлочка» города Инза</w:t>
              </w:r>
            </w:hyperlink>
          </w:p>
        </w:tc>
        <w:tc>
          <w:tcPr>
            <w:tcW w:w="91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1030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502,13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31,73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172,72</w:t>
            </w:r>
          </w:p>
        </w:tc>
        <w:tc>
          <w:tcPr>
            <w:tcW w:w="823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245,45</w:t>
            </w:r>
          </w:p>
        </w:tc>
        <w:tc>
          <w:tcPr>
            <w:tcW w:w="992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2" w:space="0" w:color="EBEBEB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150" w:type="dxa"/>
            </w:tcMar>
            <w:vAlign w:val="center"/>
            <w:hideMark/>
          </w:tcPr>
          <w:p w:rsidR="002D7DF5" w:rsidRPr="002D7DF5" w:rsidRDefault="002D7DF5" w:rsidP="002D7DF5">
            <w:pPr>
              <w:spacing w:after="0" w:line="240" w:lineRule="auto"/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</w:pPr>
            <w:r w:rsidRPr="002D7DF5">
              <w:rPr>
                <w:rFonts w:ascii="Trebuchet MS" w:eastAsia="Times New Roman" w:hAnsi="Trebuchet MS" w:cs="Times New Roman"/>
                <w:color w:val="3E3E3E"/>
                <w:sz w:val="20"/>
                <w:szCs w:val="20"/>
                <w:lang w:eastAsia="ru-RU"/>
              </w:rPr>
              <w:t>22</w:t>
            </w:r>
          </w:p>
        </w:tc>
      </w:tr>
      <w:tr w:rsidR="004E1179" w:rsidRPr="004E1179" w:rsidTr="00F62D0B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500" w:type="dxa"/>
          <w:tblCellSpacing w:w="7" w:type="dxa"/>
        </w:trPr>
        <w:tc>
          <w:tcPr>
            <w:tcW w:w="9449" w:type="dxa"/>
            <w:gridSpan w:val="9"/>
            <w:vAlign w:val="center"/>
            <w:hideMark/>
          </w:tcPr>
          <w:p w:rsidR="004E1179" w:rsidRPr="004E1179" w:rsidRDefault="004E1179" w:rsidP="004E117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34A4A"/>
                <w:sz w:val="20"/>
                <w:szCs w:val="20"/>
                <w:lang w:eastAsia="ru-RU"/>
              </w:rPr>
            </w:pPr>
          </w:p>
        </w:tc>
      </w:tr>
      <w:tr w:rsidR="004E1179" w:rsidRPr="004E1179" w:rsidTr="00F62D0B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2"/>
          <w:wBefore w:w="1500" w:type="dxa"/>
          <w:tblCellSpacing w:w="7" w:type="dxa"/>
        </w:trPr>
        <w:tc>
          <w:tcPr>
            <w:tcW w:w="9449" w:type="dxa"/>
            <w:gridSpan w:val="9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E1179" w:rsidRPr="004E1179" w:rsidRDefault="004E1179" w:rsidP="00F62D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E1179" w:rsidRPr="004E1179" w:rsidRDefault="004E1179" w:rsidP="004E11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0C620E" w:rsidRDefault="000C620E"/>
    <w:sectPr w:rsidR="000C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6C4C"/>
    <w:multiLevelType w:val="multilevel"/>
    <w:tmpl w:val="D0A6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5"/>
    <w:rsid w:val="000C620E"/>
    <w:rsid w:val="002D7DF5"/>
    <w:rsid w:val="00465764"/>
    <w:rsid w:val="004E1179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931">
              <w:marLeft w:val="0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2D2"/>
                    <w:bottom w:val="single" w:sz="6" w:space="0" w:color="D2D2D2"/>
                    <w:right w:val="single" w:sz="6" w:space="0" w:color="D2D2D2"/>
                  </w:divBdr>
                  <w:divsChild>
                    <w:div w:id="6684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xn---73-6cdaeiergthhf5dhld1ai9a.xn--p1ai/douview.aspx?id=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xn---73-6cdaeiergthhf5dhld1ai9a.xn--p1ai/douview.aspx?id=1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xn---73-6cdaeiergthhf5dhld1ai9a.xn--p1ai/douview.aspx?id=1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xn---73-6cdaeiergthhf5dhld1ai9a.xn--p1ai/douview.aspx?id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Березка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1</cp:revision>
  <dcterms:created xsi:type="dcterms:W3CDTF">2017-01-27T05:23:00Z</dcterms:created>
  <dcterms:modified xsi:type="dcterms:W3CDTF">2017-01-27T06:44:00Z</dcterms:modified>
</cp:coreProperties>
</file>